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70A" w:rsidRDefault="003F0280"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5C352359" wp14:editId="7D99FE2C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0594" w:rsidRDefault="009C0594" w:rsidP="009C0594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0594" w:rsidRPr="009C0594" w:rsidRDefault="009C0594" w:rsidP="009C0594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594">
        <w:rPr>
          <w:rFonts w:ascii="Times New Roman" w:hAnsi="Times New Roman" w:cs="Times New Roman"/>
          <w:b/>
          <w:sz w:val="28"/>
          <w:szCs w:val="28"/>
        </w:rPr>
        <w:t>Управление Росреестра по Республике Алтай: в ногу со временем</w:t>
      </w:r>
    </w:p>
    <w:p w:rsidR="009C0594" w:rsidRPr="009C0594" w:rsidRDefault="009C0594" w:rsidP="009C0594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0594" w:rsidRPr="009C0594" w:rsidRDefault="009C0594" w:rsidP="009C059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C0594">
        <w:rPr>
          <w:rFonts w:ascii="Times New Roman" w:hAnsi="Times New Roman" w:cs="Times New Roman"/>
          <w:sz w:val="28"/>
          <w:szCs w:val="28"/>
        </w:rPr>
        <w:t>12 августа 2021 года состоялась пресс-конференция руководителя Управления Федеральной службы государственной регистрации, кадастра и картографии по Республике Алтай Ларисы Вопиловской на тему: «Управление Росреестра по Республике Алтай: в ногу со временем» с участием представителей республиканских и муниципальных средств массовой информации.</w:t>
      </w:r>
    </w:p>
    <w:p w:rsidR="009C0594" w:rsidRPr="009C0594" w:rsidRDefault="009C0594" w:rsidP="009C05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0594">
        <w:rPr>
          <w:rFonts w:ascii="Times New Roman" w:hAnsi="Times New Roman" w:cs="Times New Roman"/>
          <w:sz w:val="28"/>
          <w:szCs w:val="28"/>
        </w:rPr>
        <w:t>В ходе пресс-конференции были проанализированы результаты работы Управления в первом полугодии 2021 года, основные законодательные инициативы Росреестра в области гражданского оборота недвижимости, уделено внимание вопросам повышения качества оказания государственных услуг в электронном виде, цифровой трансформации и реинжиниринга процессов ведомства.</w:t>
      </w:r>
    </w:p>
    <w:p w:rsidR="009C0594" w:rsidRPr="009C0594" w:rsidRDefault="009C0594" w:rsidP="009C05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594">
        <w:rPr>
          <w:rFonts w:ascii="Times New Roman" w:hAnsi="Times New Roman" w:cs="Times New Roman"/>
          <w:sz w:val="28"/>
          <w:szCs w:val="28"/>
        </w:rPr>
        <w:t>Подводя итоги работы в первом полугодии 2021 года, Лариса Вопиловская отметила, что «Управление на постоянной основе осуществляет планомерную, плодотворную работу, направленную на повышение качества и доступности оказания государственных услуг Росреестра; активно внедряет проекты, направленные на обеспечение законных прав и защиты интересов граждан, вовлечения земельных ресурсов в экономический оборот, развитие деловой, и</w:t>
      </w:r>
      <w:r>
        <w:rPr>
          <w:rFonts w:ascii="Times New Roman" w:hAnsi="Times New Roman" w:cs="Times New Roman"/>
          <w:sz w:val="28"/>
          <w:szCs w:val="28"/>
        </w:rPr>
        <w:t xml:space="preserve">нвестиционной активности региона», обозначив, в частности, реализацию проектов </w:t>
      </w:r>
      <w:r w:rsidRPr="009C0594">
        <w:rPr>
          <w:rFonts w:ascii="Times New Roman" w:hAnsi="Times New Roman" w:cs="Times New Roman"/>
          <w:sz w:val="28"/>
          <w:szCs w:val="28"/>
        </w:rPr>
        <w:t xml:space="preserve">«Земля для </w:t>
      </w:r>
      <w:r>
        <w:rPr>
          <w:rFonts w:ascii="Times New Roman" w:hAnsi="Times New Roman" w:cs="Times New Roman"/>
          <w:sz w:val="28"/>
          <w:szCs w:val="28"/>
        </w:rPr>
        <w:t>стройки», «Электронная ипотека», наполнение Единого государственного реестра недвижимости полными и точными сведениями, выявление правообладателей ранее учтенных объектов</w:t>
      </w:r>
      <w:bookmarkStart w:id="0" w:name="_GoBack"/>
      <w:bookmarkEnd w:id="0"/>
      <w:r w:rsidRPr="009C059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0594" w:rsidRPr="009C0594" w:rsidRDefault="009C0594" w:rsidP="009C05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0594">
        <w:rPr>
          <w:rFonts w:ascii="Times New Roman" w:hAnsi="Times New Roman" w:cs="Times New Roman"/>
          <w:sz w:val="28"/>
          <w:szCs w:val="28"/>
        </w:rPr>
        <w:t xml:space="preserve">Лариса Вопиловская подчеркнула, что одним из приоритетных направлений деятельности Управления является развитие и совершенствование оказания государственных услуг в электронном виде как наиболее эффективного инструмента для минимизации административных барьеров и создания комфортных условий для заявителей. </w:t>
      </w:r>
      <w:r w:rsidRPr="009C0594">
        <w:rPr>
          <w:rFonts w:ascii="Times New Roman" w:hAnsi="Times New Roman" w:cs="Times New Roman"/>
          <w:iCs/>
          <w:sz w:val="28"/>
          <w:szCs w:val="28"/>
        </w:rPr>
        <w:t xml:space="preserve">«Популярность получения услуг онлайн стремительно растет, а их востребованность отмечается всеми участниками рынка недвижимости. </w:t>
      </w:r>
      <w:r w:rsidRPr="009C0594">
        <w:rPr>
          <w:rFonts w:ascii="Times New Roman" w:hAnsi="Times New Roman" w:cs="Times New Roman"/>
          <w:sz w:val="28"/>
          <w:szCs w:val="28"/>
        </w:rPr>
        <w:t>Переход к электронным услугам и цифровое развитие является объективной необходимостью. Пандемия COVID-19 оказала существенное влияние на цифровизацию государственных услуг Росреестра – ограничения стали стимулом для ускорения разработки ведомственной программы цифровой трансформации</w:t>
      </w:r>
      <w:r w:rsidRPr="009C0594">
        <w:rPr>
          <w:rFonts w:ascii="Times New Roman" w:hAnsi="Times New Roman" w:cs="Times New Roman"/>
          <w:iCs/>
          <w:sz w:val="28"/>
          <w:szCs w:val="28"/>
        </w:rPr>
        <w:t>», - отметила она.</w:t>
      </w:r>
    </w:p>
    <w:p w:rsidR="009C0594" w:rsidRPr="009C0594" w:rsidRDefault="009C0594" w:rsidP="009C05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0594">
        <w:rPr>
          <w:rFonts w:ascii="Times New Roman" w:hAnsi="Times New Roman" w:cs="Times New Roman"/>
          <w:color w:val="000000"/>
          <w:sz w:val="28"/>
          <w:szCs w:val="28"/>
        </w:rPr>
        <w:t xml:space="preserve">Руководитель Управления ознакомила с ключевыми проектами ведомственной программы цифровой трансформации, в рамках которой  </w:t>
      </w:r>
      <w:r w:rsidRPr="009C0594">
        <w:rPr>
          <w:rFonts w:ascii="Times New Roman" w:hAnsi="Times New Roman" w:cs="Times New Roman"/>
          <w:color w:val="000000"/>
          <w:sz w:val="28"/>
          <w:szCs w:val="28"/>
        </w:rPr>
        <w:lastRenderedPageBreak/>
        <w:t>запланировано проведение реинжиниринга бизнес-процессов и создание цифровой платформы для предоставления государственных услуг в электронном виде по принципу «одного окна».</w:t>
      </w:r>
    </w:p>
    <w:p w:rsidR="009C0594" w:rsidRPr="009C0594" w:rsidRDefault="009C0594" w:rsidP="009C059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C0594">
        <w:rPr>
          <w:rFonts w:ascii="Times New Roman" w:hAnsi="Times New Roman" w:cs="Times New Roman"/>
          <w:sz w:val="28"/>
          <w:szCs w:val="28"/>
        </w:rPr>
        <w:t xml:space="preserve">В ходе пресс-конференции руководителем Управления были проанализированы и основные изменения законодательства в установленных сферах деятельности. Лариса Вопиловская рассказала о принятых в 2020-2021 гг. нормативно-правовых актах в области земельно-имущественных отношений, а также о планируемых изменениях законодательства, отметив среди них закон о «гаражной амнистии», который вступит в силу в сентябре 2021 года и позволит тысячам граждан по всей стране оформить свои гаражи в упрощенном порядке; принятые в мае 2021 года </w:t>
      </w:r>
      <w:hyperlink r:id="rId5" w:history="1">
        <w:r w:rsidRPr="009C0594">
          <w:rPr>
            <w:rFonts w:ascii="Times New Roman" w:hAnsi="Times New Roman" w:cs="Times New Roman"/>
            <w:sz w:val="28"/>
            <w:szCs w:val="28"/>
          </w:rPr>
          <w:t>поправки</w:t>
        </w:r>
      </w:hyperlink>
      <w:r w:rsidRPr="009C0594">
        <w:rPr>
          <w:rFonts w:ascii="Times New Roman" w:hAnsi="Times New Roman" w:cs="Times New Roman"/>
          <w:sz w:val="28"/>
          <w:szCs w:val="28"/>
        </w:rPr>
        <w:t xml:space="preserve"> в закон о государственной регистрации недвижимости, направленные на упрощение оформления сделок с недвижимостью и повышение уровня цифровизации услуг ведомства; вступивший в силу в июне 2021 года </w:t>
      </w:r>
      <w:hyperlink r:id="rId6" w:history="1">
        <w:r w:rsidRPr="009C0594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9C0594">
        <w:rPr>
          <w:rFonts w:ascii="Times New Roman" w:hAnsi="Times New Roman" w:cs="Times New Roman"/>
          <w:sz w:val="28"/>
          <w:szCs w:val="28"/>
        </w:rPr>
        <w:t xml:space="preserve"> о выявлении правообладателей ранее учтенных объектов недвижимости, который будет способствовать наполнению ЕГРН полными и точными сведениями, и обеспечит гражданам защиту их прав и имущественных интересов, убережет от мошеннических действий с их имуществом; внесенный в июне 2021 года в Правительство РФ </w:t>
      </w:r>
      <w:hyperlink r:id="rId7" w:history="1">
        <w:r w:rsidRPr="009C0594">
          <w:rPr>
            <w:rFonts w:ascii="Times New Roman" w:hAnsi="Times New Roman" w:cs="Times New Roman"/>
            <w:sz w:val="28"/>
            <w:szCs w:val="28"/>
          </w:rPr>
          <w:t>законопроект</w:t>
        </w:r>
      </w:hyperlink>
      <w:r w:rsidRPr="009C0594">
        <w:rPr>
          <w:rFonts w:ascii="Times New Roman" w:hAnsi="Times New Roman" w:cs="Times New Roman"/>
          <w:sz w:val="28"/>
          <w:szCs w:val="28"/>
        </w:rPr>
        <w:t xml:space="preserve"> Росреестра о «Дачной амнистии 2.0», законодательная инициатива, которая позволит решить проблему переоформления прав по документам старого образца, а также легализовать построенные жилые дома на участках, в отношении которых отсутствуют правоустанавливающие документы. </w:t>
      </w:r>
    </w:p>
    <w:p w:rsidR="009C0594" w:rsidRPr="009C0594" w:rsidRDefault="009C0594" w:rsidP="009C059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C0594">
        <w:rPr>
          <w:rFonts w:ascii="Times New Roman" w:hAnsi="Times New Roman" w:cs="Times New Roman"/>
          <w:sz w:val="28"/>
          <w:szCs w:val="28"/>
        </w:rPr>
        <w:t xml:space="preserve">Руководитель Управления сообщила, что изменения действующего законодательства по всем направлениям деятельности, а также актуальная и востребованная информация о работе и услугах ведомства, своевременно доводится до  общественности посредством проведения активной информационной политики. </w:t>
      </w:r>
    </w:p>
    <w:p w:rsidR="009C0594" w:rsidRPr="009C0594" w:rsidRDefault="009C0594" w:rsidP="009C0594">
      <w:pPr>
        <w:spacing w:after="0"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9C0594">
        <w:rPr>
          <w:rFonts w:ascii="Times New Roman" w:hAnsi="Times New Roman" w:cs="Times New Roman"/>
          <w:sz w:val="28"/>
          <w:szCs w:val="28"/>
        </w:rPr>
        <w:t>В завершении встречи Лариса Вопиловская отметила, что «деятельность ведомства многогранна и сложна, подчинена единой цели – удовлетворению потребностей и защите интересов граждан, бизнеса и государства. Эта масштабная цель ставит перед ведомством задачи, которые с течением времени не становятся меньше ни по величине, ни по значению. Коллективу Управления предстоит многое сделать, профессионализм сотрудников и их преданность делу позволят выполнить запланированное», и выразила благодарность представителям средств массовой информации за участие в пресс-конференции и конструктивное сотрудничество.</w:t>
      </w:r>
    </w:p>
    <w:p w:rsidR="009C0594" w:rsidRPr="009C0594" w:rsidRDefault="009C0594" w:rsidP="009C05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0280" w:rsidRDefault="003F0280"/>
    <w:p w:rsidR="003F0280" w:rsidRPr="004E3C45" w:rsidRDefault="003F0280" w:rsidP="003F028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 подготовлен Управлением Росреестра по Республике Алтай</w:t>
      </w:r>
    </w:p>
    <w:p w:rsidR="003F0280" w:rsidRDefault="003F0280"/>
    <w:sectPr w:rsidR="003F02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D4F"/>
    <w:rsid w:val="0003570A"/>
    <w:rsid w:val="003F0280"/>
    <w:rsid w:val="00976D4F"/>
    <w:rsid w:val="009C0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C005E"/>
  <w15:chartTrackingRefBased/>
  <w15:docId w15:val="{1B60C8B8-0916-4219-9622-9F8F3823B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C0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rosreestr.gov.ru/site/press/news/dachnaya-amnistiya-2-0-rosreestr-predlozhil-uprostit-oformlenie-prav-naslednikov-na-zemlyu-po-dokum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osreestr.gov.ru/site/press/news/rosreestr-razyasnil-kak-budet-deystvovat-zakon-o-vyyavlenii-pravoobladateley-ranee-uchtennykh-obekto/" TargetMode="External"/><Relationship Id="rId5" Type="http://schemas.openxmlformats.org/officeDocument/2006/relationships/hyperlink" Target="https://rosreestr.gov.ru/site/press/news/povyshenie-dostupnosti-gosudarstvennykh-uslug-rosreestra-i-zapret-saytov-dvoynikov-chto-izmenili-pop/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783</Words>
  <Characters>4464</Characters>
  <Application>Microsoft Office Word</Application>
  <DocSecurity>0</DocSecurity>
  <Lines>37</Lines>
  <Paragraphs>10</Paragraphs>
  <ScaleCrop>false</ScaleCrop>
  <Company/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2021-08-10T04:05:00Z</dcterms:created>
  <dcterms:modified xsi:type="dcterms:W3CDTF">2021-08-11T02:10:00Z</dcterms:modified>
</cp:coreProperties>
</file>